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00FA3">
      <w:pPr>
        <w:pStyle w:val="6"/>
        <w:ind w:left="110"/>
        <w:rPr>
          <w:b/>
        </w:rPr>
      </w:pPr>
    </w:p>
    <w:p w14:paraId="5B3C7C68">
      <w:pPr>
        <w:contextualSpacing/>
        <w:jc w:val="center"/>
        <w:rPr>
          <w:rFonts w:ascii="Bookman Old Style" w:hAnsi="Bookman Old Style"/>
          <w:b/>
          <w:sz w:val="24"/>
          <w:szCs w:val="24"/>
        </w:rPr>
      </w:pPr>
      <w:r>
        <w:rPr>
          <w:sz w:val="28"/>
          <w:szCs w:val="28"/>
        </w:rPr>
        <w:t>Муниципальное бюджетное общеобразовательное учреждение –</w:t>
      </w:r>
    </w:p>
    <w:p w14:paraId="48C336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Тюлячинская средняя общеобразовательная школа </w:t>
      </w:r>
    </w:p>
    <w:p w14:paraId="09DDD36D">
      <w:pPr>
        <w:jc w:val="center"/>
        <w:rPr>
          <w:sz w:val="28"/>
          <w:szCs w:val="28"/>
        </w:rPr>
      </w:pPr>
      <w:r>
        <w:rPr>
          <w:sz w:val="28"/>
          <w:szCs w:val="28"/>
        </w:rPr>
        <w:t>Тюлячинского муниципального района Республики Татарстан</w:t>
      </w:r>
    </w:p>
    <w:p w14:paraId="37B384D5">
      <w:pPr>
        <w:jc w:val="center"/>
        <w:rPr>
          <w:sz w:val="28"/>
          <w:szCs w:val="28"/>
        </w:rPr>
      </w:pPr>
    </w:p>
    <w:p w14:paraId="7C3C00B9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1C14CE68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2212EEA2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4A99263F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6A4D9EF9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05C37851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5CC34CC8">
      <w:pPr>
        <w:spacing w:line="360" w:lineRule="auto"/>
        <w:ind w:firstLine="280"/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 xml:space="preserve">Урок в </w:t>
      </w:r>
      <w:r>
        <w:rPr>
          <w:rFonts w:hint="default"/>
          <w:b/>
          <w:color w:val="000000"/>
          <w:sz w:val="48"/>
          <w:szCs w:val="48"/>
          <w:lang w:val="ru-RU"/>
        </w:rPr>
        <w:t>8</w:t>
      </w:r>
      <w:r>
        <w:rPr>
          <w:b/>
          <w:color w:val="000000"/>
          <w:sz w:val="48"/>
          <w:szCs w:val="48"/>
        </w:rPr>
        <w:t xml:space="preserve"> классе «Площади»</w:t>
      </w:r>
    </w:p>
    <w:p w14:paraId="7C830579">
      <w:pPr>
        <w:spacing w:line="360" w:lineRule="auto"/>
        <w:ind w:firstLine="280"/>
        <w:jc w:val="center"/>
        <w:rPr>
          <w:rFonts w:ascii="Arial" w:hAnsi="Arial" w:cs="Arial"/>
          <w:b/>
          <w:color w:val="000000"/>
          <w:sz w:val="48"/>
          <w:szCs w:val="48"/>
        </w:rPr>
      </w:pPr>
    </w:p>
    <w:p w14:paraId="35960A32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4A2C6022">
      <w:pPr>
        <w:jc w:val="center"/>
        <w:rPr>
          <w:rFonts w:ascii="Arial" w:hAnsi="Arial" w:eastAsia="Arial" w:cs="Arial"/>
          <w:sz w:val="36"/>
          <w:szCs w:val="36"/>
        </w:rPr>
      </w:pPr>
    </w:p>
    <w:p w14:paraId="37182797">
      <w:pPr>
        <w:jc w:val="center"/>
        <w:rPr>
          <w:rFonts w:ascii="Arial" w:hAnsi="Arial" w:eastAsia="Arial" w:cs="Arial"/>
          <w:sz w:val="36"/>
          <w:szCs w:val="36"/>
        </w:rPr>
      </w:pPr>
    </w:p>
    <w:p w14:paraId="42488662">
      <w:pPr>
        <w:rPr>
          <w:rFonts w:ascii="Arial" w:hAnsi="Arial" w:eastAsia="Arial" w:cs="Arial"/>
          <w:sz w:val="36"/>
          <w:szCs w:val="36"/>
        </w:rPr>
      </w:pPr>
    </w:p>
    <w:p w14:paraId="3A6F44A3">
      <w:pPr>
        <w:jc w:val="center"/>
        <w:rPr>
          <w:rFonts w:ascii="Arial" w:hAnsi="Arial" w:eastAsia="Arial" w:cs="Arial"/>
          <w:sz w:val="36"/>
          <w:szCs w:val="36"/>
        </w:rPr>
      </w:pPr>
    </w:p>
    <w:p w14:paraId="7C3FE40B">
      <w:pPr>
        <w:jc w:val="center"/>
        <w:rPr>
          <w:rFonts w:ascii="Arial" w:hAnsi="Arial" w:eastAsia="Arial" w:cs="Arial"/>
          <w:sz w:val="36"/>
          <w:szCs w:val="36"/>
        </w:rPr>
      </w:pPr>
    </w:p>
    <w:p w14:paraId="1E38FAF9">
      <w:pPr>
        <w:rPr>
          <w:rFonts w:eastAsia="Arial"/>
          <w:sz w:val="24"/>
          <w:szCs w:val="24"/>
        </w:rPr>
      </w:pPr>
      <w:r>
        <w:rPr>
          <w:rFonts w:eastAsia="Arial"/>
          <w:sz w:val="28"/>
          <w:szCs w:val="28"/>
        </w:rPr>
        <w:t xml:space="preserve">                                                             </w:t>
      </w:r>
    </w:p>
    <w:p w14:paraId="268AAE65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Учитель: Галимханова Гульназ Рафкатовна,</w:t>
      </w:r>
    </w:p>
    <w:p w14:paraId="577AD773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учитель первой квалификационной категории   </w:t>
      </w:r>
    </w:p>
    <w:p w14:paraId="6CF575BB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МБОУ «Тюлячинская СОШ»</w:t>
      </w:r>
    </w:p>
    <w:p w14:paraId="3D5B4303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Тюлячинского муниципального района РТ</w:t>
      </w:r>
    </w:p>
    <w:p w14:paraId="72C27EF6">
      <w:pPr>
        <w:jc w:val="center"/>
        <w:rPr>
          <w:rFonts w:eastAsia="Arial"/>
          <w:sz w:val="28"/>
          <w:szCs w:val="28"/>
        </w:rPr>
      </w:pPr>
    </w:p>
    <w:p w14:paraId="6947EE47">
      <w:pPr>
        <w:rPr>
          <w:rFonts w:eastAsia="Arial"/>
          <w:sz w:val="28"/>
          <w:szCs w:val="28"/>
        </w:rPr>
      </w:pPr>
    </w:p>
    <w:p w14:paraId="33F84F1B">
      <w:pPr>
        <w:jc w:val="center"/>
        <w:rPr>
          <w:rFonts w:ascii="Arial" w:hAnsi="Arial" w:eastAsia="Arial" w:cs="Arial"/>
          <w:sz w:val="36"/>
          <w:szCs w:val="36"/>
        </w:rPr>
      </w:pPr>
    </w:p>
    <w:p w14:paraId="38A71B8A">
      <w:pPr>
        <w:rPr>
          <w:rFonts w:ascii="Arial" w:hAnsi="Arial" w:eastAsia="Arial" w:cs="Arial"/>
          <w:sz w:val="36"/>
          <w:szCs w:val="36"/>
        </w:rPr>
      </w:pPr>
    </w:p>
    <w:p w14:paraId="1B59B14A">
      <w:pPr>
        <w:rPr>
          <w:rFonts w:ascii="Arial" w:hAnsi="Arial" w:eastAsia="Arial" w:cs="Arial"/>
          <w:sz w:val="36"/>
          <w:szCs w:val="36"/>
        </w:rPr>
      </w:pPr>
    </w:p>
    <w:p w14:paraId="2529E521">
      <w:pPr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Тюлячи, 2023</w:t>
      </w:r>
    </w:p>
    <w:p w14:paraId="5708E67B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</w:p>
    <w:p w14:paraId="69FB11FF">
      <w:pPr>
        <w:pStyle w:val="6"/>
        <w:ind w:left="110"/>
      </w:pPr>
      <w:r>
        <w:rPr>
          <w:b/>
        </w:rPr>
        <w:t xml:space="preserve">Тема урока: </w:t>
      </w:r>
      <w:r>
        <w:t>Площади.</w:t>
      </w:r>
    </w:p>
    <w:p w14:paraId="15FACDE1">
      <w:pPr>
        <w:pStyle w:val="6"/>
        <w:ind w:left="110"/>
      </w:pPr>
      <w:r>
        <w:rPr>
          <w:b/>
        </w:rPr>
        <w:t>Цель урока</w:t>
      </w:r>
      <w:r>
        <w:t>: создать условия для развития умений вычислять площади фигур, применяя известные свойства фигур и формулы.</w:t>
      </w:r>
    </w:p>
    <w:p w14:paraId="09EC493D">
      <w:pPr>
        <w:pStyle w:val="2"/>
        <w:ind w:left="110" w:firstLine="0"/>
        <w:rPr>
          <w:b w:val="0"/>
        </w:rPr>
      </w:pPr>
      <w:r>
        <w:t>Задачи</w:t>
      </w:r>
      <w:r>
        <w:rPr>
          <w:b w:val="0"/>
        </w:rPr>
        <w:t>:</w:t>
      </w:r>
    </w:p>
    <w:p w14:paraId="1EA9F3E3">
      <w:pPr>
        <w:spacing w:before="1"/>
        <w:ind w:left="110"/>
        <w:rPr>
          <w:i/>
          <w:sz w:val="24"/>
        </w:rPr>
      </w:pPr>
      <w:r>
        <w:rPr>
          <w:i/>
          <w:sz w:val="24"/>
          <w:u w:val="single"/>
        </w:rPr>
        <w:t>Обучающие</w:t>
      </w:r>
    </w:p>
    <w:p w14:paraId="773CC3AD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повторить основные теоретические факты по</w:t>
      </w:r>
      <w:r>
        <w:rPr>
          <w:spacing w:val="4"/>
          <w:sz w:val="24"/>
        </w:rPr>
        <w:t xml:space="preserve"> </w:t>
      </w:r>
      <w:r>
        <w:rPr>
          <w:sz w:val="24"/>
        </w:rPr>
        <w:t>теме;</w:t>
      </w:r>
    </w:p>
    <w:p w14:paraId="1DBC0255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закрепить навыки вычисления площади фигур по</w:t>
      </w:r>
      <w:r>
        <w:rPr>
          <w:spacing w:val="6"/>
          <w:sz w:val="24"/>
        </w:rPr>
        <w:t xml:space="preserve"> </w:t>
      </w:r>
      <w:r>
        <w:rPr>
          <w:sz w:val="24"/>
        </w:rPr>
        <w:t>формуле;</w:t>
      </w:r>
    </w:p>
    <w:p w14:paraId="0645C4BF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грамотно применять известные свойства фигур для решения задач на вычисление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площадей</w:t>
      </w:r>
    </w:p>
    <w:p w14:paraId="1F029265">
      <w:pPr>
        <w:ind w:left="110"/>
        <w:rPr>
          <w:i/>
          <w:sz w:val="24"/>
        </w:rPr>
      </w:pPr>
      <w:r>
        <w:rPr>
          <w:i/>
          <w:sz w:val="24"/>
          <w:u w:val="single"/>
        </w:rPr>
        <w:t>Развивающие</w:t>
      </w:r>
    </w:p>
    <w:p w14:paraId="1BE9DF6D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способствовать развитию мыслительной операции анализа, сравнения,</w:t>
      </w:r>
      <w:r>
        <w:rPr>
          <w:spacing w:val="5"/>
          <w:sz w:val="24"/>
        </w:rPr>
        <w:t xml:space="preserve"> </w:t>
      </w:r>
      <w:r>
        <w:rPr>
          <w:sz w:val="24"/>
        </w:rPr>
        <w:t>обобщения;</w:t>
      </w:r>
    </w:p>
    <w:p w14:paraId="3EA97780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способствовать развитию коммуникативных качеств</w:t>
      </w:r>
      <w:r>
        <w:rPr>
          <w:spacing w:val="7"/>
          <w:sz w:val="24"/>
        </w:rPr>
        <w:t xml:space="preserve"> </w:t>
      </w:r>
      <w:r>
        <w:rPr>
          <w:sz w:val="24"/>
        </w:rPr>
        <w:t>личности</w:t>
      </w:r>
    </w:p>
    <w:p w14:paraId="64B950C2">
      <w:pPr>
        <w:ind w:left="110"/>
        <w:rPr>
          <w:i/>
          <w:sz w:val="24"/>
        </w:rPr>
      </w:pPr>
      <w:r>
        <w:rPr>
          <w:i/>
          <w:sz w:val="24"/>
          <w:u w:val="single"/>
        </w:rPr>
        <w:t>Воспитательные</w:t>
      </w:r>
    </w:p>
    <w:p w14:paraId="6FC70534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ind w:right="670"/>
        <w:rPr>
          <w:sz w:val="24"/>
        </w:rPr>
      </w:pPr>
      <w:r>
        <w:rPr>
          <w:sz w:val="24"/>
        </w:rPr>
        <w:t>способствовать воспитанию трудолюбия, настойчивости в достижении цели, аккуратности, культуру поведения при групповой и индивидуальной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работе</w:t>
      </w:r>
    </w:p>
    <w:p w14:paraId="3FF0CA2C">
      <w:pPr>
        <w:ind w:left="110"/>
        <w:rPr>
          <w:i/>
          <w:sz w:val="24"/>
        </w:rPr>
      </w:pPr>
      <w:r>
        <w:rPr>
          <w:i/>
          <w:sz w:val="24"/>
        </w:rPr>
        <w:t>Педагогические задачи формирования УУД:</w:t>
      </w:r>
    </w:p>
    <w:p w14:paraId="27EA1D8D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ind w:right="1149"/>
        <w:rPr>
          <w:sz w:val="24"/>
        </w:rPr>
      </w:pPr>
      <w:r>
        <w:rPr>
          <w:i/>
          <w:sz w:val="24"/>
        </w:rPr>
        <w:t xml:space="preserve">Личностные УУД: </w:t>
      </w:r>
      <w:r>
        <w:rPr>
          <w:sz w:val="24"/>
        </w:rPr>
        <w:t>способность к самооценке на основе критерия успешности учебной деятельности, мотивация учебной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</w:t>
      </w:r>
    </w:p>
    <w:p w14:paraId="38E41FAA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ind w:right="269"/>
        <w:rPr>
          <w:sz w:val="24"/>
        </w:rPr>
      </w:pPr>
      <w:r>
        <w:rPr>
          <w:i/>
          <w:sz w:val="24"/>
        </w:rPr>
        <w:t xml:space="preserve">Регулятивные УУД: </w:t>
      </w:r>
      <w:r>
        <w:rPr>
          <w:sz w:val="24"/>
        </w:rPr>
        <w:t>оценивать результаты деятельности (своей – чужой),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учителем, контролировать и оценивать процесс и результаты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14:paraId="13A72DF6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ind w:right="148"/>
        <w:rPr>
          <w:sz w:val="24"/>
        </w:rPr>
      </w:pPr>
      <w:r>
        <w:rPr>
          <w:i/>
          <w:sz w:val="24"/>
        </w:rPr>
        <w:t xml:space="preserve">Коммуникативные УУД: </w:t>
      </w:r>
      <w:r>
        <w:rPr>
          <w:sz w:val="24"/>
        </w:rPr>
        <w:t>слушать собеседника, формулировать собственное мнение и позицию, с точностью и достаточной полнотой выражать свои</w:t>
      </w:r>
      <w:r>
        <w:rPr>
          <w:spacing w:val="4"/>
          <w:sz w:val="24"/>
        </w:rPr>
        <w:t xml:space="preserve"> </w:t>
      </w:r>
      <w:r>
        <w:rPr>
          <w:sz w:val="24"/>
        </w:rPr>
        <w:t>мысли.</w:t>
      </w:r>
    </w:p>
    <w:p w14:paraId="705E8168">
      <w:pPr>
        <w:pStyle w:val="12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i/>
          <w:sz w:val="24"/>
        </w:rPr>
        <w:t xml:space="preserve">Познавательные УУД: </w:t>
      </w:r>
      <w:r>
        <w:rPr>
          <w:sz w:val="24"/>
        </w:rPr>
        <w:t>систематизировать материал, полученный при 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темы </w:t>
      </w:r>
      <w:r>
        <w:t>«Площади» в 8, 9 классах, ориентироваться в учебнике, находить нужную информацию, уметь составлять алгоритмы деятельности при решении проблемы.</w:t>
      </w:r>
    </w:p>
    <w:p w14:paraId="497FEEE4">
      <w:pPr>
        <w:pStyle w:val="6"/>
        <w:spacing w:before="4"/>
      </w:pPr>
    </w:p>
    <w:p w14:paraId="5392ACCC">
      <w:pPr>
        <w:pStyle w:val="6"/>
        <w:ind w:left="110"/>
      </w:pPr>
      <w:r>
        <w:rPr>
          <w:b/>
        </w:rPr>
        <w:t xml:space="preserve">Тип урока </w:t>
      </w:r>
      <w:r>
        <w:t>– урок закрепления знаний, умений и отработки навыков</w:t>
      </w:r>
    </w:p>
    <w:p w14:paraId="32026FA0">
      <w:pPr>
        <w:ind w:left="110"/>
        <w:rPr>
          <w:sz w:val="24"/>
        </w:rPr>
      </w:pPr>
      <w:r>
        <w:rPr>
          <w:b/>
          <w:sz w:val="24"/>
        </w:rPr>
        <w:t xml:space="preserve">Форма урока </w:t>
      </w:r>
      <w:r>
        <w:rPr>
          <w:sz w:val="24"/>
        </w:rPr>
        <w:t>– урок-практикум</w:t>
      </w:r>
    </w:p>
    <w:p w14:paraId="2B59609D">
      <w:pPr>
        <w:ind w:left="110"/>
        <w:rPr>
          <w:sz w:val="24"/>
        </w:rPr>
      </w:pPr>
      <w:r>
        <w:rPr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3897630</wp:posOffset>
                </wp:positionH>
                <wp:positionV relativeFrom="paragraph">
                  <wp:posOffset>157480</wp:posOffset>
                </wp:positionV>
                <wp:extent cx="44450" cy="0"/>
                <wp:effectExtent l="11430" t="6350" r="10795" b="127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o:spt="20" style="position:absolute;left:0pt;margin-left:306.9pt;margin-top:12.4pt;height:0pt;width:3.5pt;mso-position-horizontal-relative:page;z-index:251659264;mso-width-relative:page;mso-height-relative:page;" filled="f" stroked="t" coordsize="21600,21600" o:gfxdata="UEsDBAoAAAAAAIdO4kAAAAAAAAAAAAAAAAAEAAAAZHJzL1BLAwQUAAAACACHTuJAwXUjrdQAAAAJ&#10;AQAADwAAAGRycy9kb3ducmV2LnhtbE2PTU7DMBCF90jcwRokdtSOQSkKcbpA6gbEgpQDuPGQWMTj&#10;ELtNuD2DWMBq/p7e+6berWEUZ5yTj2Sg2CgQSF10nnoDb4f9zT2IlC05O0ZCA1+YYNdcXtS2cnGh&#10;Vzy3uRdsQqmyBoacp0rK1A0YbNrECYlv73EONvM499LNdmHzMEqtVCmD9cQJg53wccDuoz0FA89h&#10;2frPIsV1eerc9kV7vT+0xlxfFeoBRMY1/4nhB5/RoWGmYzyRS2I0UBa3jJ4N6DuuLCi14ub4u5BN&#10;Lf9/0HwDUEsDBBQAAAAIAIdO4kCTzqhDCQIAAOcDAAAOAAAAZHJzL2Uyb0RvYy54bWytU82O0zAQ&#10;viPxDpbvNOmqrFDUdA+tlssClXZ5ANdxEgvHY9lu096AM1IfgVfgANJKu/AMyRsxdtrCLpc9kIM1&#10;np/P830zmV5sG0U2wjoJOqfjUUqJ0BwKqaucvr+5fPGKEueZLpgCLXK6E45ezJ4/m7YmE2dQgyqE&#10;JQiiXdaanNbemyxJHK9Fw9wIjNAYLME2zOPVVklhWYvojUrO0vQ8acEWxgIXzqF3MQTpAdE+BRDK&#10;UnKxAL5uhPYDqhWKeaTkamkcncVuy1Jw/64snfBE5RSZ+njiI2ivwpnMpiyrLDO15IcW2FNaeMSp&#10;YVLjoyeoBfOMrK38B6qR3IKD0o84NMlAJCqCLMbpI22ua2ZE5IJSO3MS3f0/WP52s7REFrgJlGjW&#10;4MC7r/3Hft/dd9/6Pek/db+6H9337rb72d32n9G+67+gHYLd3cG9J+OgZGtchoBzvbRBC77V1+YK&#10;+AdHNMxrpisRGd3sDD4TK5IHJeHiDPazat9AgTls7SHKui1tEyBRMLKN09udpie2nnB0TiaTlzhW&#10;fowkLDuWGev8awENCUZOldRBVpaxzZXz2DimHlOCW8OlVCquhtKkxV7T8XkaKxwoWYRoyHO2Ws2V&#10;JRsWtit+QQZEe5AWoBfM1UNeDA17Z2Gti6FAaaw78h+UXEGxW9oQDn6cf0Q+7GpYsL/vMevP/zn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F1I63UAAAACQEAAA8AAAAAAAAAAQAgAAAAIgAAAGRy&#10;cy9kb3ducmV2LnhtbFBLAQIUABQAAAAIAIdO4kCTzqhDCQIAAOcDAAAOAAAAAAAAAAEAIAAAACMB&#10;AABkcnMvZTJvRG9jLnhtbFBLBQYAAAAABgAGAFkBAACeBQAAAAA=&#10;">
                <v:fill on="f" focussize="0,0"/>
                <v:stroke weight="0.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</w:rPr>
        <w:t xml:space="preserve">Формы работы </w:t>
      </w:r>
      <w:r>
        <w:rPr>
          <w:sz w:val="24"/>
        </w:rPr>
        <w:t>– парная, индивидуальная, групповая</w:t>
      </w:r>
    </w:p>
    <w:p w14:paraId="60F1F9B0">
      <w:pPr>
        <w:pStyle w:val="14"/>
        <w:shd w:val="clear" w:color="auto" w:fill="FFFFFF"/>
        <w:spacing w:before="0" w:beforeAutospacing="0" w:after="0" w:afterAutospacing="0" w:line="270" w:lineRule="atLeast"/>
        <w:rPr>
          <w:rStyle w:val="15"/>
          <w:b/>
          <w:bCs/>
          <w:i/>
          <w:iCs/>
          <w:color w:val="000000"/>
        </w:rPr>
      </w:pPr>
    </w:p>
    <w:p w14:paraId="5C1AE8AC">
      <w:pPr>
        <w:pStyle w:val="14"/>
        <w:shd w:val="clear" w:color="auto" w:fill="FFFFFF"/>
        <w:spacing w:before="0" w:beforeAutospacing="0" w:after="0" w:afterAutospacing="0" w:line="270" w:lineRule="atLeast"/>
        <w:jc w:val="center"/>
      </w:pPr>
      <w:r>
        <w:rPr>
          <w:rStyle w:val="16"/>
          <w:b/>
          <w:bCs/>
          <w:color w:val="000000"/>
        </w:rPr>
        <w:t>Ход урока</w:t>
      </w:r>
    </w:p>
    <w:p w14:paraId="137A2671">
      <w:pPr>
        <w:pStyle w:val="1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16"/>
          <w:color w:val="000000"/>
        </w:rPr>
      </w:pPr>
      <w:r>
        <w:rPr>
          <w:rStyle w:val="16"/>
          <w:b/>
          <w:bCs/>
          <w:color w:val="000000"/>
        </w:rPr>
        <w:t xml:space="preserve">Организационный момент. </w:t>
      </w:r>
    </w:p>
    <w:p w14:paraId="1FC6C27D">
      <w:pPr>
        <w:pStyle w:val="1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Сообщение темы и цели урока</w:t>
      </w:r>
      <w:r>
        <w:rPr>
          <w:color w:val="000000"/>
        </w:rPr>
        <w:t>.</w:t>
      </w:r>
      <w:r>
        <w:rPr>
          <w:color w:val="000000"/>
        </w:rPr>
        <w:br w:type="textWrapping"/>
      </w:r>
      <w:r>
        <w:rPr>
          <w:color w:val="000000"/>
        </w:rPr>
        <w:t>На слайде написаны слова</w:t>
      </w:r>
    </w:p>
    <w:p w14:paraId="5E1945F6">
      <w:pPr>
        <w:pStyle w:val="13"/>
        <w:shd w:val="clear" w:color="auto" w:fill="FFFFFF"/>
        <w:spacing w:before="0" w:beforeAutospacing="0" w:after="0" w:afterAutospacing="0"/>
        <w:ind w:left="360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«Знания по геометрии или умение пользоваться формулами необходимы почти каждому мастеру или рабочему»</w:t>
      </w:r>
      <w:r>
        <w:rPr>
          <w:b/>
          <w:bCs/>
          <w:i/>
          <w:iCs/>
          <w:color w:val="000000"/>
          <w:sz w:val="28"/>
          <w:szCs w:val="28"/>
        </w:rPr>
        <w:t xml:space="preserve"> (</w:t>
      </w:r>
      <w:r>
        <w:rPr>
          <w:b/>
          <w:bCs/>
          <w:i/>
          <w:iCs/>
          <w:color w:val="000000"/>
        </w:rPr>
        <w:t>А.Н. Колмогоров)</w:t>
      </w:r>
      <w:r>
        <w:rPr>
          <w:b/>
          <w:bCs/>
          <w:i/>
          <w:iCs/>
          <w:color w:val="000000"/>
          <w:sz w:val="28"/>
          <w:szCs w:val="28"/>
        </w:rPr>
        <w:t xml:space="preserve">                                        </w:t>
      </w:r>
    </w:p>
    <w:p w14:paraId="2822A32F">
      <w:pPr>
        <w:pStyle w:val="13"/>
        <w:shd w:val="clear" w:color="auto" w:fill="FFFFFF"/>
      </w:pPr>
      <w:r>
        <w:t>Как вы считаете, актуальны ли в наше время слова Андрея Николаевича Колмогорова.</w:t>
      </w:r>
    </w:p>
    <w:p w14:paraId="0A26F87B">
      <w:pPr>
        <w:pStyle w:val="13"/>
        <w:shd w:val="clear" w:color="auto" w:fill="FFFFFF"/>
        <w:spacing w:after="0" w:afterAutospacing="0"/>
      </w:pPr>
      <w:r>
        <w:t>-Да актуальны. Знания геометрии необходимы современному человеку, без геометрических знаний не может обойтись ни архитектор, ни дизайнер, ни художник, ни строитель. А теперь несколько любопытных фактов:</w:t>
      </w:r>
    </w:p>
    <w:p w14:paraId="78B2B358">
      <w:pPr>
        <w:pStyle w:val="13"/>
        <w:shd w:val="clear" w:color="auto" w:fill="FFFFFF"/>
        <w:rPr>
          <w:b/>
          <w:i/>
        </w:rPr>
      </w:pPr>
      <w:r>
        <w:rPr>
          <w:b/>
          <w:i/>
        </w:rPr>
        <w:t xml:space="preserve"> - площадь России примерно равна площади планеты Плутон</w:t>
      </w:r>
      <w:r>
        <w:rPr>
          <w:b/>
          <w:i/>
        </w:rPr>
        <w:br w:type="textWrapping"/>
      </w:r>
      <w:r>
        <w:rPr>
          <w:b/>
          <w:i/>
        </w:rPr>
        <w:t xml:space="preserve"> - КОПНА, ВЫТЬ, СОХА, ОБЖА – все эти странные слова являются древними единицами измерения  площади</w:t>
      </w:r>
      <w:r>
        <w:rPr>
          <w:b/>
          <w:i/>
        </w:rPr>
        <w:br w:type="textWrapping"/>
      </w:r>
      <w:r>
        <w:rPr>
          <w:b/>
          <w:i/>
        </w:rPr>
        <w:t xml:space="preserve"> - Площадь пустыни Сахара больше площади Бразилии, а ведь Бразилия 5 по размеру страна в мире.</w:t>
      </w:r>
    </w:p>
    <w:p w14:paraId="67B9E239">
      <w:pPr>
        <w:pStyle w:val="13"/>
        <w:shd w:val="clear" w:color="auto" w:fill="FFFFFF"/>
        <w:spacing w:before="0" w:beforeAutospacing="0" w:after="0" w:afterAutospacing="0"/>
      </w:pPr>
      <w:r>
        <w:t>Какое понятие объединяет все эти факты. Сформулируйте тему урока.</w:t>
      </w:r>
    </w:p>
    <w:p w14:paraId="2F4F0643">
      <w:pPr>
        <w:pStyle w:val="13"/>
        <w:shd w:val="clear" w:color="auto" w:fill="FFFFFF"/>
        <w:spacing w:before="0" w:beforeAutospacing="0" w:after="0" w:afterAutospacing="0"/>
      </w:pPr>
      <w:r>
        <w:t>Сегодня на уроке мы повторим тему «ПЛОЩАДЬ»</w:t>
      </w:r>
    </w:p>
    <w:p w14:paraId="52151206">
      <w:pPr>
        <w:pStyle w:val="13"/>
        <w:shd w:val="clear" w:color="auto" w:fill="FFFFFF"/>
        <w:spacing w:before="0" w:beforeAutospacing="0" w:after="0" w:afterAutospacing="0"/>
      </w:pPr>
      <w:r>
        <w:t xml:space="preserve">- Формулы площадей фигур нам придется повторять на протяжении всей жизни. При ремонте дома, планировке, при вычислении земельных угодий, при посеве и уборке урожая, в производительном труде. </w:t>
      </w:r>
    </w:p>
    <w:p w14:paraId="75114CC1">
      <w:pPr>
        <w:pStyle w:val="13"/>
        <w:shd w:val="clear" w:color="auto" w:fill="FFFFFF"/>
        <w:spacing w:before="0" w:beforeAutospacing="0" w:after="0" w:afterAutospacing="0"/>
      </w:pPr>
      <w:r>
        <w:t xml:space="preserve"> - Какая цель нашего урока?</w:t>
      </w:r>
      <w:r>
        <w:br w:type="textWrapping"/>
      </w:r>
      <w:r>
        <w:t xml:space="preserve"> - Что нам необходимо для достижения цели?</w:t>
      </w:r>
      <w:r>
        <w:br w:type="textWrapping"/>
      </w:r>
      <w:r>
        <w:t>1. повторить формулы площади</w:t>
      </w:r>
      <w:r>
        <w:br w:type="textWrapping"/>
      </w:r>
      <w:r>
        <w:t>2. решать задачи</w:t>
      </w:r>
      <w:r>
        <w:br w:type="textWrapping"/>
      </w:r>
      <w:r>
        <w:t>3. проверить свои знания по теме.</w:t>
      </w:r>
    </w:p>
    <w:p w14:paraId="00D6BEF4">
      <w:pPr>
        <w:pStyle w:val="13"/>
        <w:shd w:val="clear" w:color="auto" w:fill="FFFFFF"/>
        <w:spacing w:before="0" w:beforeAutospacing="0" w:after="0" w:afterAutospacing="0"/>
        <w:rPr>
          <w:lang w:bidi="ru-RU"/>
        </w:rPr>
      </w:pPr>
      <w:r>
        <w:rPr>
          <w:lang w:bidi="ru-RU"/>
        </w:rPr>
        <w:t>У вас на столе лежат диагностические карты учащихся. Заполните ФИ</w:t>
      </w:r>
    </w:p>
    <w:p w14:paraId="560A031D">
      <w:pPr>
        <w:pStyle w:val="13"/>
        <w:shd w:val="clear" w:color="auto" w:fill="FFFFFF"/>
        <w:spacing w:before="0" w:beforeAutospacing="0" w:after="0" w:afterAutospacing="0"/>
      </w:pPr>
      <w:r>
        <w:rPr>
          <w:b/>
        </w:rPr>
        <w:t>3) Актуализация опорных знаний</w:t>
      </w:r>
      <w:r>
        <w:rPr>
          <w:b/>
        </w:rPr>
        <w:br w:type="textWrapping"/>
      </w:r>
      <w:r>
        <w:t>1. Теоретический опрос. Работа в парах.</w:t>
      </w:r>
      <w:r>
        <w:rPr>
          <w:b/>
          <w:u w:val="single"/>
        </w:rPr>
        <w:t xml:space="preserve"> </w:t>
      </w:r>
    </w:p>
    <w:p w14:paraId="10A8C438">
      <w:pPr>
        <w:pStyle w:val="6"/>
      </w:pPr>
      <w:r>
        <w:t>Что такое площадь? (Часть плоскости ограниченная фигурой, положительная величина. Равные многоугольники имеют равные площади. Если многоугольник составлен из нескольких многоугольников, то его площадь равна сумме площадей этих многоугольников).</w:t>
      </w:r>
      <w:r>
        <w:br w:type="textWrapping"/>
      </w:r>
      <w:r>
        <w:t>На доске нарисованы геометрические фигуры. Соотнесите формулы с каждой фигурой.</w:t>
      </w:r>
    </w:p>
    <w:p w14:paraId="6B2F139B">
      <w:pPr>
        <w:rPr>
          <w:sz w:val="24"/>
          <w:szCs w:val="24"/>
        </w:rPr>
      </w:pPr>
      <w:r>
        <w:rPr>
          <w:sz w:val="24"/>
          <w:szCs w:val="24"/>
        </w:rPr>
        <w:t>Вы должны поменяться карточками и проверить работу соседа.</w:t>
      </w:r>
    </w:p>
    <w:p w14:paraId="7B0EEAEC">
      <w:pPr>
        <w:rPr>
          <w:sz w:val="24"/>
          <w:szCs w:val="24"/>
        </w:rPr>
      </w:pPr>
      <w:r>
        <w:rPr>
          <w:sz w:val="24"/>
          <w:szCs w:val="24"/>
        </w:rPr>
        <w:t>Верные формулы отмечаем знаком «+», а неверные знаком «-». Посчитаем количество верных формул.</w:t>
      </w:r>
    </w:p>
    <w:p w14:paraId="702AC44F">
      <w:pPr>
        <w:rPr>
          <w:sz w:val="24"/>
          <w:szCs w:val="24"/>
        </w:rPr>
      </w:pPr>
      <w:r>
        <w:rPr>
          <w:sz w:val="24"/>
          <w:szCs w:val="24"/>
        </w:rPr>
        <w:t>Все формулы верны - ставится оценка «5»;</w:t>
      </w:r>
    </w:p>
    <w:p w14:paraId="08952D55">
      <w:pPr>
        <w:rPr>
          <w:sz w:val="24"/>
          <w:szCs w:val="24"/>
        </w:rPr>
      </w:pPr>
      <w:r>
        <w:rPr>
          <w:sz w:val="24"/>
          <w:szCs w:val="24"/>
        </w:rPr>
        <w:t>1 – 2 ошибки – оценка «4»;</w:t>
      </w:r>
    </w:p>
    <w:p w14:paraId="2340981F">
      <w:pPr>
        <w:rPr>
          <w:sz w:val="24"/>
          <w:szCs w:val="24"/>
        </w:rPr>
      </w:pPr>
      <w:r>
        <w:rPr>
          <w:sz w:val="24"/>
          <w:szCs w:val="24"/>
        </w:rPr>
        <w:t>3 ошибки – оценка «3»;</w:t>
      </w:r>
    </w:p>
    <w:p w14:paraId="17FA8436">
      <w:pPr>
        <w:rPr>
          <w:sz w:val="24"/>
          <w:szCs w:val="24"/>
        </w:rPr>
      </w:pPr>
      <w:r>
        <w:rPr>
          <w:sz w:val="24"/>
          <w:szCs w:val="24"/>
        </w:rPr>
        <w:t>более 3-х ошибок – оценка «2».</w:t>
      </w:r>
    </w:p>
    <w:p w14:paraId="106E96B6">
      <w:pPr>
        <w:rPr>
          <w:b/>
          <w:sz w:val="24"/>
          <w:szCs w:val="24"/>
        </w:rPr>
      </w:pPr>
      <w:r>
        <w:rPr>
          <w:sz w:val="24"/>
          <w:szCs w:val="24"/>
        </w:rPr>
        <w:t>2.  Фронтальная работа. Решение задач на готовых чертежах.</w:t>
      </w:r>
    </w:p>
    <w:p w14:paraId="64AB56DE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Решение задач.</w:t>
      </w:r>
    </w:p>
    <w:p w14:paraId="30D45862">
      <w:pPr>
        <w:pStyle w:val="12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равнобедренной трапеции основания равны 2 и 8, а один из углов между боковой стороной и основанием равен 45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 Найдите площадь трапеции.</w:t>
      </w:r>
    </w:p>
    <w:p w14:paraId="4273EC0F">
      <w:pPr>
        <w:pStyle w:val="12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Найдите площадь треугольника, две стороны которого равны 4 и 6, а угол между ними 60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. </w:t>
      </w:r>
    </w:p>
    <w:p w14:paraId="00B4962D">
      <w:pPr>
        <w:pStyle w:val="12"/>
        <w:widowControl/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5) Практическая работа (самостоятельно)</w:t>
      </w:r>
    </w:p>
    <w:p w14:paraId="20BF35AA">
      <w:pPr>
        <w:pStyle w:val="12"/>
        <w:widowControl/>
        <w:autoSpaceDE/>
        <w:autoSpaceDN/>
        <w:spacing w:after="200" w:line="276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Измерьте необходимые элементы и вычислите площадь фигуры в 4-х вариантах.</w:t>
      </w:r>
    </w:p>
    <w:p w14:paraId="77E9AE37">
      <w:pPr>
        <w:widowControl/>
        <w:autoSpaceDE/>
        <w:autoSpaceDN/>
        <w:spacing w:line="276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6) Работа в группе. </w:t>
      </w:r>
      <w:r>
        <w:rPr>
          <w:sz w:val="24"/>
          <w:szCs w:val="24"/>
        </w:rPr>
        <w:t xml:space="preserve">По ответам ПР распределяемся в группы и выполняем работу. </w:t>
      </w:r>
    </w:p>
    <w:p w14:paraId="5AA6D4E8">
      <w:pPr>
        <w:widowControl/>
        <w:autoSpaceDE/>
        <w:autoSpaceDN/>
        <w:spacing w:after="200" w:line="276" w:lineRule="auto"/>
        <w:contextualSpacing/>
        <w:rPr>
          <w:b/>
          <w:sz w:val="24"/>
          <w:szCs w:val="24"/>
        </w:rPr>
      </w:pPr>
    </w:p>
    <w:p w14:paraId="24707B42">
      <w:pPr>
        <w:widowControl/>
        <w:autoSpaceDE/>
        <w:autoSpaceDN/>
        <w:spacing w:line="27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7) Самостоятельная работа.</w:t>
      </w:r>
    </w:p>
    <w:p w14:paraId="6EDBA279">
      <w:pPr>
        <w:pStyle w:val="12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Периметр квадрата равен 32. Найдите площадь этого квадрата. (64</w:t>
      </w:r>
      <w:r>
        <w:rPr>
          <w:spacing w:val="1"/>
          <w:sz w:val="24"/>
        </w:rPr>
        <w:t xml:space="preserve"> </w:t>
      </w:r>
      <w:r>
        <w:rPr>
          <w:sz w:val="24"/>
        </w:rPr>
        <w:t>см²)</w:t>
      </w:r>
    </w:p>
    <w:p w14:paraId="684A58B3">
      <w:pPr>
        <w:pStyle w:val="6"/>
        <w:spacing w:before="10"/>
        <w:rPr>
          <w:sz w:val="20"/>
        </w:rPr>
      </w:pPr>
    </w:p>
    <w:p w14:paraId="22AA55A3">
      <w:pPr>
        <w:pStyle w:val="12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Найти площадь параллелограмма, изображенного на рисунке.</w:t>
      </w:r>
      <w:r>
        <w:rPr>
          <w:spacing w:val="5"/>
          <w:sz w:val="24"/>
        </w:rPr>
        <w:t xml:space="preserve"> </w:t>
      </w:r>
      <w:r>
        <w:rPr>
          <w:sz w:val="24"/>
        </w:rPr>
        <w:t>(192)</w:t>
      </w:r>
    </w:p>
    <w:p w14:paraId="3FBFA4EB">
      <w:pPr>
        <w:pStyle w:val="6"/>
        <w:spacing w:before="4"/>
        <w:rPr>
          <w:sz w:val="26"/>
        </w:rPr>
      </w:pPr>
      <w:r>
        <w:rPr>
          <w:lang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816610</wp:posOffset>
            </wp:positionH>
            <wp:positionV relativeFrom="paragraph">
              <wp:posOffset>217170</wp:posOffset>
            </wp:positionV>
            <wp:extent cx="1049020" cy="595630"/>
            <wp:effectExtent l="0" t="0" r="0" b="0"/>
            <wp:wrapTopAndBottom/>
            <wp:docPr id="1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D700A8">
      <w:pPr>
        <w:pStyle w:val="12"/>
        <w:numPr>
          <w:ilvl w:val="0"/>
          <w:numId w:val="4"/>
        </w:numPr>
        <w:tabs>
          <w:tab w:val="left" w:pos="830"/>
        </w:tabs>
        <w:spacing w:before="207"/>
        <w:rPr>
          <w:sz w:val="24"/>
        </w:rPr>
      </w:pPr>
      <w:r>
        <w:rPr>
          <w:sz w:val="24"/>
        </w:rPr>
        <w:t>Найти площадь треугольника, изображенного на рисунке.</w:t>
      </w:r>
      <w:r>
        <w:rPr>
          <w:spacing w:val="8"/>
          <w:sz w:val="24"/>
        </w:rPr>
        <w:t xml:space="preserve"> </w:t>
      </w:r>
      <w:r>
        <w:rPr>
          <w:sz w:val="24"/>
        </w:rPr>
        <w:t>(102)</w:t>
      </w:r>
    </w:p>
    <w:p w14:paraId="52DE2A42">
      <w:pPr>
        <w:pStyle w:val="6"/>
        <w:spacing w:before="3"/>
        <w:rPr>
          <w:sz w:val="26"/>
        </w:rPr>
      </w:pPr>
      <w:r>
        <w:rPr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875030</wp:posOffset>
            </wp:positionH>
            <wp:positionV relativeFrom="paragraph">
              <wp:posOffset>216535</wp:posOffset>
            </wp:positionV>
            <wp:extent cx="1216025" cy="593725"/>
            <wp:effectExtent l="0" t="0" r="0" b="0"/>
            <wp:wrapTopAndBottom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D21F6">
      <w:pPr>
        <w:pStyle w:val="12"/>
        <w:numPr>
          <w:ilvl w:val="0"/>
          <w:numId w:val="4"/>
        </w:numPr>
        <w:tabs>
          <w:tab w:val="left" w:pos="830"/>
        </w:tabs>
        <w:spacing w:before="201"/>
        <w:rPr>
          <w:sz w:val="24"/>
        </w:rPr>
      </w:pPr>
      <w:r>
        <w:rPr>
          <w:sz w:val="24"/>
        </w:rPr>
        <w:t>Найти площадь прямоугольного треугольника, два катета которого равны 4см и 10см.</w:t>
      </w:r>
      <w:r>
        <w:rPr>
          <w:spacing w:val="-14"/>
          <w:sz w:val="24"/>
        </w:rPr>
        <w:t xml:space="preserve"> </w:t>
      </w:r>
      <w:r>
        <w:rPr>
          <w:sz w:val="24"/>
        </w:rPr>
        <w:t>(20см²)</w:t>
      </w:r>
    </w:p>
    <w:p w14:paraId="6DBBDBB3">
      <w:pPr>
        <w:pStyle w:val="6"/>
        <w:spacing w:before="3"/>
        <w:rPr>
          <w:sz w:val="18"/>
        </w:rPr>
      </w:pPr>
      <w:r>
        <w:rPr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816610</wp:posOffset>
            </wp:positionH>
            <wp:positionV relativeFrom="paragraph">
              <wp:posOffset>158115</wp:posOffset>
            </wp:positionV>
            <wp:extent cx="1710055" cy="572770"/>
            <wp:effectExtent l="0" t="0" r="0" b="0"/>
            <wp:wrapTopAndBottom/>
            <wp:docPr id="1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5B17BD">
      <w:pPr>
        <w:pStyle w:val="12"/>
        <w:numPr>
          <w:ilvl w:val="0"/>
          <w:numId w:val="4"/>
        </w:numPr>
        <w:tabs>
          <w:tab w:val="left" w:pos="830"/>
        </w:tabs>
        <w:spacing w:after="9"/>
        <w:rPr>
          <w:sz w:val="24"/>
        </w:rPr>
      </w:pPr>
      <w:r>
        <w:rPr>
          <w:sz w:val="24"/>
        </w:rPr>
        <w:t>Найдите площадь треугольника.</w:t>
      </w:r>
      <w:r>
        <w:rPr>
          <w:spacing w:val="5"/>
          <w:sz w:val="24"/>
        </w:rPr>
        <w:t xml:space="preserve"> </w:t>
      </w:r>
      <w:r>
        <w:rPr>
          <w:sz w:val="24"/>
        </w:rPr>
        <w:t>(6)</w:t>
      </w:r>
    </w:p>
    <w:p w14:paraId="1010A185">
      <w:pPr>
        <w:pStyle w:val="6"/>
        <w:ind w:left="827"/>
        <w:rPr>
          <w:sz w:val="20"/>
        </w:rPr>
      </w:pPr>
      <w:r>
        <w:rPr>
          <w:sz w:val="20"/>
          <w:lang w:bidi="ar-SA"/>
        </w:rPr>
        <w:drawing>
          <wp:inline distT="0" distB="0" distL="0" distR="0">
            <wp:extent cx="1038225" cy="966470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CD12F">
      <w:pPr>
        <w:pStyle w:val="6"/>
        <w:spacing w:before="1"/>
      </w:pPr>
    </w:p>
    <w:p w14:paraId="7BCEB3D0">
      <w:pPr>
        <w:pStyle w:val="12"/>
        <w:numPr>
          <w:ilvl w:val="0"/>
          <w:numId w:val="4"/>
        </w:numPr>
        <w:tabs>
          <w:tab w:val="left" w:pos="830"/>
        </w:tabs>
        <w:spacing w:before="1"/>
        <w:rPr>
          <w:sz w:val="24"/>
        </w:rPr>
      </w:pPr>
      <w:r>
        <w:rPr>
          <w:sz w:val="24"/>
        </w:rPr>
        <w:t>Найти площадь трапеции, изображенной на рисунке.</w:t>
      </w:r>
      <w:r>
        <w:rPr>
          <w:spacing w:val="5"/>
          <w:sz w:val="24"/>
        </w:rPr>
        <w:t xml:space="preserve"> </w:t>
      </w:r>
      <w:r>
        <w:rPr>
          <w:sz w:val="24"/>
        </w:rPr>
        <w:t>(75)</w:t>
      </w:r>
    </w:p>
    <w:p w14:paraId="3859D5DB">
      <w:pPr>
        <w:pStyle w:val="6"/>
        <w:spacing w:before="4"/>
        <w:rPr>
          <w:sz w:val="20"/>
        </w:rPr>
      </w:pPr>
      <w:r>
        <w:rPr>
          <w:lang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839470</wp:posOffset>
            </wp:positionH>
            <wp:positionV relativeFrom="paragraph">
              <wp:posOffset>173355</wp:posOffset>
            </wp:positionV>
            <wp:extent cx="1219200" cy="744855"/>
            <wp:effectExtent l="0" t="0" r="0" b="0"/>
            <wp:wrapTopAndBottom/>
            <wp:docPr id="16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982ABB">
      <w:pPr>
        <w:pStyle w:val="6"/>
        <w:spacing w:before="8"/>
      </w:pPr>
    </w:p>
    <w:p w14:paraId="3B687B38">
      <w:pPr>
        <w:pStyle w:val="12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Найдите площадь ромба, если его диагонали равны 14 и 6.</w:t>
      </w:r>
      <w:r>
        <w:rPr>
          <w:spacing w:val="5"/>
          <w:sz w:val="24"/>
        </w:rPr>
        <w:t xml:space="preserve"> </w:t>
      </w:r>
      <w:r>
        <w:rPr>
          <w:sz w:val="24"/>
        </w:rPr>
        <w:t>(42)</w:t>
      </w:r>
    </w:p>
    <w:p w14:paraId="223470DF">
      <w:pPr>
        <w:pStyle w:val="6"/>
        <w:spacing w:before="60"/>
        <w:ind w:left="567" w:right="1198" w:hanging="328"/>
        <w:jc w:val="both"/>
      </w:pPr>
      <w:r>
        <w:t xml:space="preserve">Выполним проверку полученных вами ответов. За каждое верно выполненное задание вы зарабатываете 1 балл. </w:t>
      </w:r>
    </w:p>
    <w:p w14:paraId="51F8A026">
      <w:pPr>
        <w:rPr>
          <w:sz w:val="24"/>
          <w:szCs w:val="24"/>
        </w:rPr>
      </w:pPr>
      <w:r>
        <w:rPr>
          <w:sz w:val="24"/>
          <w:szCs w:val="24"/>
        </w:rPr>
        <w:t>Критерии:</w:t>
      </w:r>
    </w:p>
    <w:p w14:paraId="233B0C96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7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«5»</w:t>
      </w:r>
    </w:p>
    <w:p w14:paraId="36148F16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6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«4»</w:t>
      </w:r>
    </w:p>
    <w:p w14:paraId="64DF9680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4-5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«3»</w:t>
      </w:r>
    </w:p>
    <w:p w14:paraId="2C005B80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Меньше 3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Будь внимателен!</w:t>
      </w:r>
    </w:p>
    <w:p w14:paraId="37C32A92">
      <w:pPr>
        <w:rPr>
          <w:sz w:val="24"/>
          <w:szCs w:val="24"/>
        </w:rPr>
      </w:pPr>
      <w:r>
        <w:rPr>
          <w:sz w:val="24"/>
          <w:szCs w:val="24"/>
        </w:rPr>
        <w:t xml:space="preserve">8. Притча о Плутархе. </w:t>
      </w:r>
    </w:p>
    <w:p w14:paraId="31EBDBEF">
      <w:pPr>
        <w:ind w:left="-108" w:firstLine="250"/>
        <w:rPr>
          <w:sz w:val="24"/>
          <w:szCs w:val="24"/>
        </w:rPr>
      </w:pPr>
      <w:r>
        <w:rPr>
          <w:sz w:val="24"/>
          <w:szCs w:val="24"/>
        </w:rPr>
        <w:t>Оцените свою работу на уроке с помощью фраз:</w:t>
      </w:r>
    </w:p>
    <w:p w14:paraId="38ACD3D5">
      <w:pPr>
        <w:ind w:left="-540" w:firstLine="360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 </w:t>
      </w:r>
      <w:r>
        <w:rPr>
          <w:i/>
          <w:sz w:val="24"/>
          <w:szCs w:val="24"/>
        </w:rPr>
        <w:t>Притча о Плутархе</w:t>
      </w:r>
    </w:p>
    <w:p w14:paraId="4B9942CE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   У Плутарха есть известная притча о работниках, которые везли тачки с камнями.                     Работников было трое. К ним подошёл человек и задал каждому и них один и тот же      вопрос: «Чем ты занимаешься?» Ответ первого был таков: «Везу эту проклятую тачку».</w:t>
      </w:r>
    </w:p>
    <w:p w14:paraId="1A25F683">
      <w:pPr>
        <w:rPr>
          <w:sz w:val="24"/>
          <w:szCs w:val="24"/>
        </w:rPr>
      </w:pPr>
      <w:r>
        <w:rPr>
          <w:sz w:val="24"/>
          <w:szCs w:val="24"/>
        </w:rPr>
        <w:t xml:space="preserve">По- иному ответил второй: «Зарабатываю себе на хлеб». Третий воодушевлённо </w:t>
      </w:r>
    </w:p>
    <w:p w14:paraId="209C7DF4">
      <w:pPr>
        <w:rPr>
          <w:sz w:val="24"/>
          <w:szCs w:val="24"/>
        </w:rPr>
      </w:pPr>
      <w:r>
        <w:rPr>
          <w:sz w:val="24"/>
          <w:szCs w:val="24"/>
        </w:rPr>
        <w:t>провозгласил: «Строю прекрасный храм!». Все они выполняли одну и ту же работу, но     думали о ней, а, следовательно, и выполняли её по-разному.</w:t>
      </w:r>
    </w:p>
    <w:p w14:paraId="01B6FEB7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Ребята, давайте мы попробуем с вами оценить каждый свою работу за урок.</w:t>
      </w:r>
    </w:p>
    <w:p w14:paraId="4934E5F7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Кто возил камни? </w:t>
      </w:r>
    </w:p>
    <w:p w14:paraId="5DAEF9B5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Кто добросовестно работал? </w:t>
      </w:r>
    </w:p>
    <w:p w14:paraId="131E0D66">
      <w:pPr>
        <w:widowControl/>
        <w:numPr>
          <w:ilvl w:val="0"/>
          <w:numId w:val="5"/>
        </w:numPr>
        <w:autoSpaceDE/>
        <w:autoSpaceDN/>
        <w:ind w:left="-540" w:firstLine="540"/>
        <w:jc w:val="both"/>
      </w:pPr>
      <w:r>
        <w:rPr>
          <w:sz w:val="24"/>
          <w:szCs w:val="24"/>
        </w:rPr>
        <w:t xml:space="preserve">Кто строил храм? </w:t>
      </w:r>
    </w:p>
    <w:p w14:paraId="6D04A6D9">
      <w:pPr>
        <w:widowControl/>
        <w:autoSpaceDE/>
        <w:autoSpaceDN/>
        <w:jc w:val="both"/>
        <w:rPr>
          <w:sz w:val="24"/>
          <w:szCs w:val="24"/>
        </w:rPr>
      </w:pPr>
    </w:p>
    <w:p w14:paraId="15CDAB8D">
      <w:pPr>
        <w:pStyle w:val="6"/>
        <w:numPr>
          <w:ilvl w:val="0"/>
          <w:numId w:val="4"/>
        </w:numPr>
        <w:spacing w:before="60"/>
        <w:ind w:right="1198"/>
        <w:jc w:val="both"/>
      </w:pPr>
      <w:r>
        <w:t>Домашнее задание: работа по карточкам ( по вариантам).</w:t>
      </w:r>
    </w:p>
    <w:p w14:paraId="64CE7A3C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0EC7CC5D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67B98A0E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0EFBCD29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234F925A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5E5FDE65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0BE299B1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198B8D84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70319AA4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20F10CC3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3C2A41B1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0B0F964F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56F472E0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09769930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73D1008B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</w:pPr>
    </w:p>
    <w:p w14:paraId="4549A1C3">
      <w:pPr>
        <w:pStyle w:val="6"/>
        <w:widowControl w:val="0"/>
        <w:numPr>
          <w:numId w:val="0"/>
        </w:numPr>
        <w:autoSpaceDE w:val="0"/>
        <w:autoSpaceDN w:val="0"/>
        <w:spacing w:before="60" w:after="0" w:line="240" w:lineRule="auto"/>
        <w:ind w:right="1198" w:rightChars="0"/>
        <w:jc w:val="both"/>
        <w:rPr>
          <w:rFonts w:hint="default"/>
          <w:lang w:val="ru-RU"/>
        </w:rPr>
      </w:pPr>
      <w:bookmarkStart w:id="0" w:name="_GoBack"/>
      <w:bookmarkEnd w:id="0"/>
    </w:p>
    <w:sectPr>
      <w:pgSz w:w="11906" w:h="16838"/>
      <w:pgMar w:top="851" w:right="282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555554"/>
    <w:multiLevelType w:val="multilevel"/>
    <w:tmpl w:val="26555554"/>
    <w:lvl w:ilvl="0" w:tentative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0"/>
        <w:szCs w:val="20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1">
    <w:nsid w:val="284061A5"/>
    <w:multiLevelType w:val="singleLevel"/>
    <w:tmpl w:val="284061A5"/>
    <w:lvl w:ilvl="0" w:tentative="0">
      <w:start w:val="8"/>
      <w:numFmt w:val="bullet"/>
      <w:lvlText w:val="-"/>
      <w:lvlJc w:val="left"/>
      <w:pPr>
        <w:tabs>
          <w:tab w:val="left" w:pos="360"/>
        </w:tabs>
        <w:ind w:left="360" w:hanging="360"/>
      </w:pPr>
    </w:lvl>
  </w:abstractNum>
  <w:abstractNum w:abstractNumId="2">
    <w:nsid w:val="299C05BA"/>
    <w:multiLevelType w:val="multilevel"/>
    <w:tmpl w:val="299C05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C004D"/>
    <w:multiLevelType w:val="multilevel"/>
    <w:tmpl w:val="412C004D"/>
    <w:lvl w:ilvl="0" w:tentative="0">
      <w:start w:val="1"/>
      <w:numFmt w:val="decimal"/>
      <w:lvlText w:val="%1."/>
      <w:lvlJc w:val="left"/>
      <w:pPr>
        <w:ind w:left="830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4">
    <w:nsid w:val="7470455B"/>
    <w:multiLevelType w:val="multilevel"/>
    <w:tmpl w:val="7470455B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4A"/>
    <w:rsid w:val="00087A3E"/>
    <w:rsid w:val="001A424A"/>
    <w:rsid w:val="001C05A9"/>
    <w:rsid w:val="002B30CB"/>
    <w:rsid w:val="002D31E1"/>
    <w:rsid w:val="0048485A"/>
    <w:rsid w:val="004F3BB7"/>
    <w:rsid w:val="005007B8"/>
    <w:rsid w:val="00545413"/>
    <w:rsid w:val="005827CD"/>
    <w:rsid w:val="00630265"/>
    <w:rsid w:val="00675AE3"/>
    <w:rsid w:val="006919FD"/>
    <w:rsid w:val="007C6E6A"/>
    <w:rsid w:val="00812317"/>
    <w:rsid w:val="00827AD5"/>
    <w:rsid w:val="00954F4C"/>
    <w:rsid w:val="00964514"/>
    <w:rsid w:val="009D4FFA"/>
    <w:rsid w:val="009E1BA1"/>
    <w:rsid w:val="00A63E7C"/>
    <w:rsid w:val="00AD2852"/>
    <w:rsid w:val="00AD6488"/>
    <w:rsid w:val="00AD75C5"/>
    <w:rsid w:val="00B12DCB"/>
    <w:rsid w:val="00B423A6"/>
    <w:rsid w:val="00BB506C"/>
    <w:rsid w:val="00DB2B53"/>
    <w:rsid w:val="00EF61E1"/>
    <w:rsid w:val="00FB1207"/>
    <w:rsid w:val="3E201778"/>
    <w:rsid w:val="5CE9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ru-RU"/>
    </w:rPr>
  </w:style>
  <w:style w:type="paragraph" w:styleId="2">
    <w:name w:val="heading 2"/>
    <w:basedOn w:val="1"/>
    <w:link w:val="10"/>
    <w:qFormat/>
    <w:uiPriority w:val="1"/>
    <w:pPr>
      <w:ind w:left="830" w:hanging="360"/>
      <w:outlineLvl w:val="1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Body Text"/>
    <w:basedOn w:val="1"/>
    <w:link w:val="11"/>
    <w:qFormat/>
    <w:uiPriority w:val="1"/>
    <w:rPr>
      <w:sz w:val="24"/>
      <w:szCs w:val="24"/>
    </w:r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table" w:styleId="9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Заголовок 2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eastAsia="ru-RU" w:bidi="ru-RU"/>
    </w:rPr>
  </w:style>
  <w:style w:type="character" w:customStyle="1" w:styleId="11">
    <w:name w:val="Основной текст Знак"/>
    <w:basedOn w:val="3"/>
    <w:link w:val="6"/>
    <w:qFormat/>
    <w:uiPriority w:val="1"/>
    <w:rPr>
      <w:rFonts w:ascii="Times New Roman" w:hAnsi="Times New Roman" w:eastAsia="Times New Roman" w:cs="Times New Roman"/>
      <w:sz w:val="24"/>
      <w:szCs w:val="24"/>
      <w:lang w:eastAsia="ru-RU" w:bidi="ru-RU"/>
    </w:rPr>
  </w:style>
  <w:style w:type="paragraph" w:styleId="12">
    <w:name w:val="List Paragraph"/>
    <w:basedOn w:val="1"/>
    <w:qFormat/>
    <w:uiPriority w:val="1"/>
    <w:pPr>
      <w:ind w:left="830" w:hanging="360"/>
    </w:pPr>
  </w:style>
  <w:style w:type="paragraph" w:customStyle="1" w:styleId="13">
    <w:name w:val="c0"/>
    <w:basedOn w:val="1"/>
    <w:uiPriority w:val="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paragraph" w:customStyle="1" w:styleId="14">
    <w:name w:val="c0 c3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15">
    <w:name w:val="c4 c5"/>
    <w:basedOn w:val="3"/>
    <w:qFormat/>
    <w:uiPriority w:val="0"/>
    <w:rPr>
      <w:rFonts w:cs="Times New Roman"/>
    </w:rPr>
  </w:style>
  <w:style w:type="character" w:customStyle="1" w:styleId="16">
    <w:name w:val="c4"/>
    <w:basedOn w:val="3"/>
    <w:qFormat/>
    <w:uiPriority w:val="0"/>
    <w:rPr>
      <w:rFonts w:cs="Times New Roman"/>
    </w:rPr>
  </w:style>
  <w:style w:type="character" w:styleId="17">
    <w:name w:val="Placeholder Text"/>
    <w:basedOn w:val="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935</Words>
  <Characters>5332</Characters>
  <Lines>44</Lines>
  <Paragraphs>12</Paragraphs>
  <TotalTime>2</TotalTime>
  <ScaleCrop>false</ScaleCrop>
  <LinksUpToDate>false</LinksUpToDate>
  <CharactersWithSpaces>6255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2023-10-18T09:59:00Z</dcterms:created>
  <dc:creator>ОГЭ</dc:creator>
  <cp:lastModifiedBy>ОГЭ</cp:lastModifiedBy>
  <dcterms:modified xsi:type="dcterms:W3CDTF">2026-03-02T17:35:58Z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E47AA80351774BE6B56CA78967DB7208_12</vt:lpwstr>
  </property>
</Properties>
</file>